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2B290" w14:textId="77777777" w:rsidR="00A24ED9" w:rsidRPr="009167F7" w:rsidRDefault="00A24ED9" w:rsidP="009167F7">
      <w:pPr>
        <w:spacing w:after="0" w:line="23" w:lineRule="atLeast"/>
        <w:contextualSpacing/>
        <w:jc w:val="center"/>
        <w:rPr>
          <w:rFonts w:ascii="Arial" w:hAnsi="Arial" w:cs="Arial"/>
          <w:sz w:val="24"/>
          <w:szCs w:val="24"/>
          <w:lang w:val="en-US"/>
        </w:rPr>
      </w:pPr>
      <w:bookmarkStart w:id="0" w:name="_Hlk51594815"/>
      <w:r w:rsidRPr="009167F7">
        <w:rPr>
          <w:rFonts w:ascii="Arial" w:hAnsi="Arial" w:cs="Arial"/>
          <w:noProof/>
          <w:sz w:val="24"/>
          <w:szCs w:val="24"/>
          <w:lang w:val="en-US"/>
        </w:rPr>
        <w:drawing>
          <wp:inline distT="0" distB="0" distL="0" distR="0" wp14:anchorId="762932D2" wp14:editId="258F9D2C">
            <wp:extent cx="1095375" cy="638175"/>
            <wp:effectExtent l="1905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8"/>
                    <a:srcRect/>
                    <a:stretch>
                      <a:fillRect/>
                    </a:stretch>
                  </pic:blipFill>
                  <pic:spPr bwMode="auto">
                    <a:xfrm>
                      <a:off x="0" y="0"/>
                      <a:ext cx="1095375" cy="638175"/>
                    </a:xfrm>
                    <a:prstGeom prst="rect">
                      <a:avLst/>
                    </a:prstGeom>
                    <a:noFill/>
                    <a:ln w="9525">
                      <a:noFill/>
                      <a:miter lim="800000"/>
                      <a:headEnd/>
                      <a:tailEnd/>
                    </a:ln>
                  </pic:spPr>
                </pic:pic>
              </a:graphicData>
            </a:graphic>
          </wp:inline>
        </w:drawing>
      </w:r>
    </w:p>
    <w:p w14:paraId="3499220B" w14:textId="77777777" w:rsidR="00A24ED9" w:rsidRPr="009167F7" w:rsidRDefault="00A24ED9" w:rsidP="009167F7">
      <w:pPr>
        <w:spacing w:after="0" w:line="23" w:lineRule="atLeast"/>
        <w:contextualSpacing/>
        <w:jc w:val="center"/>
        <w:rPr>
          <w:rFonts w:ascii="Arial" w:hAnsi="Arial" w:cs="Arial"/>
          <w:sz w:val="24"/>
          <w:szCs w:val="24"/>
        </w:rPr>
      </w:pPr>
      <w:r w:rsidRPr="009167F7">
        <w:rPr>
          <w:rFonts w:ascii="Arial" w:hAnsi="Arial" w:cs="Arial"/>
          <w:sz w:val="24"/>
          <w:szCs w:val="24"/>
        </w:rPr>
        <w:t>ΒΟΥΛΗ ΤΩΝ ΕΛΛΗΝΩΝ</w:t>
      </w:r>
    </w:p>
    <w:p w14:paraId="71BBD0C4" w14:textId="77777777" w:rsidR="00A24ED9" w:rsidRPr="009167F7" w:rsidRDefault="00A24ED9" w:rsidP="009167F7">
      <w:pPr>
        <w:spacing w:after="0" w:line="23" w:lineRule="atLeast"/>
        <w:contextualSpacing/>
        <w:jc w:val="center"/>
        <w:rPr>
          <w:rFonts w:ascii="Arial" w:hAnsi="Arial" w:cs="Arial"/>
          <w:b/>
          <w:bCs/>
          <w:sz w:val="24"/>
          <w:szCs w:val="24"/>
        </w:rPr>
      </w:pPr>
      <w:r w:rsidRPr="009167F7">
        <w:rPr>
          <w:rFonts w:ascii="Arial" w:hAnsi="Arial" w:cs="Arial"/>
          <w:b/>
          <w:bCs/>
          <w:sz w:val="24"/>
          <w:szCs w:val="24"/>
        </w:rPr>
        <w:t>ΜΑΞΙΜΟΣ ΧΑΡΑΚΟΠΟΥΛΟΣ</w:t>
      </w:r>
    </w:p>
    <w:p w14:paraId="4D44E810" w14:textId="77777777" w:rsidR="00A24ED9" w:rsidRPr="009167F7" w:rsidRDefault="00A24ED9" w:rsidP="009167F7">
      <w:pPr>
        <w:spacing w:after="0" w:line="23" w:lineRule="atLeast"/>
        <w:contextualSpacing/>
        <w:jc w:val="center"/>
        <w:rPr>
          <w:rFonts w:ascii="Arial" w:hAnsi="Arial" w:cs="Arial"/>
          <w:sz w:val="24"/>
          <w:szCs w:val="24"/>
        </w:rPr>
      </w:pPr>
      <w:r w:rsidRPr="009167F7">
        <w:rPr>
          <w:rFonts w:ascii="Arial" w:hAnsi="Arial" w:cs="Arial"/>
          <w:sz w:val="24"/>
          <w:szCs w:val="24"/>
        </w:rPr>
        <w:t>Βουλευτής Λαρίσης-ΝΕΑ ΔΗΜΟΚΡΑΤΙΑ</w:t>
      </w:r>
    </w:p>
    <w:p w14:paraId="67878733" w14:textId="0AF7A767" w:rsidR="00A24ED9" w:rsidRPr="00C11732" w:rsidRDefault="00A24ED9" w:rsidP="003378CB">
      <w:pPr>
        <w:suppressAutoHyphens/>
        <w:spacing w:after="0" w:line="23" w:lineRule="atLeast"/>
        <w:jc w:val="center"/>
        <w:rPr>
          <w:rFonts w:ascii="Arial" w:eastAsia="Times New Roman" w:hAnsi="Arial" w:cs="Arial"/>
          <w:sz w:val="11"/>
          <w:szCs w:val="11"/>
          <w:lang w:eastAsia="el-GR"/>
        </w:rPr>
      </w:pPr>
    </w:p>
    <w:p w14:paraId="3246C074" w14:textId="77777777" w:rsidR="0085770D" w:rsidRDefault="0085770D" w:rsidP="003378CB">
      <w:pPr>
        <w:suppressAutoHyphens/>
        <w:spacing w:after="0" w:line="23" w:lineRule="atLeast"/>
        <w:jc w:val="right"/>
        <w:rPr>
          <w:rFonts w:ascii="Arial" w:eastAsia="Times New Roman" w:hAnsi="Arial" w:cs="Arial"/>
          <w:b/>
          <w:bCs/>
          <w:sz w:val="24"/>
          <w:szCs w:val="24"/>
          <w:u w:val="single"/>
          <w:lang w:eastAsia="el-GR"/>
        </w:rPr>
      </w:pPr>
    </w:p>
    <w:p w14:paraId="1156DEA7" w14:textId="40BBA720" w:rsidR="00A24ED9" w:rsidRPr="003378CB" w:rsidRDefault="00001554" w:rsidP="003378CB">
      <w:pPr>
        <w:suppressAutoHyphens/>
        <w:spacing w:after="0" w:line="23" w:lineRule="atLeast"/>
        <w:jc w:val="right"/>
        <w:rPr>
          <w:rFonts w:ascii="Arial" w:hAnsi="Arial" w:cs="Arial"/>
          <w:sz w:val="24"/>
          <w:szCs w:val="24"/>
        </w:rPr>
      </w:pPr>
      <w:r>
        <w:rPr>
          <w:rFonts w:ascii="Arial" w:hAnsi="Arial" w:cs="Arial"/>
          <w:sz w:val="24"/>
          <w:szCs w:val="24"/>
        </w:rPr>
        <w:t>Αθήνα</w:t>
      </w:r>
      <w:r w:rsidR="009E5018" w:rsidRPr="003378CB">
        <w:rPr>
          <w:rFonts w:ascii="Arial" w:hAnsi="Arial" w:cs="Arial"/>
          <w:sz w:val="24"/>
          <w:szCs w:val="24"/>
        </w:rPr>
        <w:t xml:space="preserve">, </w:t>
      </w:r>
      <w:r w:rsidR="0085770D">
        <w:rPr>
          <w:rFonts w:ascii="Arial" w:hAnsi="Arial" w:cs="Arial"/>
          <w:sz w:val="24"/>
          <w:szCs w:val="24"/>
        </w:rPr>
        <w:t>14</w:t>
      </w:r>
      <w:r w:rsidR="00DE64C0" w:rsidRPr="003378CB">
        <w:rPr>
          <w:rFonts w:ascii="Arial" w:hAnsi="Arial" w:cs="Arial"/>
          <w:sz w:val="24"/>
          <w:szCs w:val="24"/>
        </w:rPr>
        <w:t xml:space="preserve"> </w:t>
      </w:r>
      <w:r w:rsidR="003378CB">
        <w:rPr>
          <w:rFonts w:ascii="Arial" w:hAnsi="Arial" w:cs="Arial"/>
          <w:sz w:val="24"/>
          <w:szCs w:val="24"/>
        </w:rPr>
        <w:t>Ιου</w:t>
      </w:r>
      <w:r w:rsidR="00B34B1D">
        <w:rPr>
          <w:rFonts w:ascii="Arial" w:hAnsi="Arial" w:cs="Arial"/>
          <w:sz w:val="24"/>
          <w:szCs w:val="24"/>
        </w:rPr>
        <w:t>λ</w:t>
      </w:r>
      <w:r w:rsidR="003378CB">
        <w:rPr>
          <w:rFonts w:ascii="Arial" w:hAnsi="Arial" w:cs="Arial"/>
          <w:sz w:val="24"/>
          <w:szCs w:val="24"/>
        </w:rPr>
        <w:t>ίου</w:t>
      </w:r>
      <w:r w:rsidR="00DE64C0" w:rsidRPr="003378CB">
        <w:rPr>
          <w:rFonts w:ascii="Arial" w:hAnsi="Arial" w:cs="Arial"/>
          <w:sz w:val="24"/>
          <w:szCs w:val="24"/>
        </w:rPr>
        <w:t xml:space="preserve"> 202</w:t>
      </w:r>
      <w:r w:rsidR="00CF6EF0">
        <w:rPr>
          <w:rFonts w:ascii="Arial" w:hAnsi="Arial" w:cs="Arial"/>
          <w:sz w:val="24"/>
          <w:szCs w:val="24"/>
        </w:rPr>
        <w:t>2</w:t>
      </w:r>
    </w:p>
    <w:bookmarkEnd w:id="0"/>
    <w:p w14:paraId="6A771BE5" w14:textId="77777777" w:rsidR="00446880" w:rsidRPr="00C11732" w:rsidRDefault="00446880" w:rsidP="00CF6EF0">
      <w:pPr>
        <w:pStyle w:val="Web"/>
        <w:suppressAutoHyphens/>
        <w:spacing w:before="0" w:beforeAutospacing="0" w:after="0" w:afterAutospacing="0" w:line="23" w:lineRule="atLeast"/>
        <w:jc w:val="center"/>
        <w:rPr>
          <w:rFonts w:ascii="Arial" w:hAnsi="Arial" w:cs="Arial"/>
          <w:b/>
          <w:bCs/>
          <w:color w:val="222222"/>
          <w:sz w:val="20"/>
          <w:szCs w:val="20"/>
        </w:rPr>
      </w:pPr>
    </w:p>
    <w:p w14:paraId="7274B3F7" w14:textId="28725448" w:rsidR="0085770D" w:rsidRDefault="0085770D" w:rsidP="0085770D">
      <w:pPr>
        <w:pStyle w:val="Web"/>
        <w:suppressAutoHyphens/>
        <w:spacing w:before="0" w:beforeAutospacing="0" w:after="0" w:afterAutospacing="0" w:line="23" w:lineRule="atLeast"/>
        <w:jc w:val="center"/>
        <w:rPr>
          <w:rFonts w:ascii="Arial" w:hAnsi="Arial" w:cs="Arial"/>
          <w:b/>
          <w:bCs/>
          <w:color w:val="000000" w:themeColor="text1"/>
          <w:sz w:val="22"/>
          <w:szCs w:val="22"/>
        </w:rPr>
      </w:pPr>
      <w:r>
        <w:rPr>
          <w:rFonts w:ascii="Arial" w:hAnsi="Arial" w:cs="Arial"/>
          <w:b/>
          <w:bCs/>
          <w:color w:val="000000" w:themeColor="text1"/>
          <w:sz w:val="22"/>
          <w:szCs w:val="22"/>
        </w:rPr>
        <w:t>Εισηγητική παρέμβαση του Μάξιμου Χαρακόπουλου</w:t>
      </w:r>
    </w:p>
    <w:p w14:paraId="666AB17C" w14:textId="77777777" w:rsidR="0085770D" w:rsidRDefault="0085770D" w:rsidP="0085770D">
      <w:pPr>
        <w:pStyle w:val="Web"/>
        <w:suppressAutoHyphens/>
        <w:spacing w:before="0" w:beforeAutospacing="0" w:after="0" w:afterAutospacing="0" w:line="23" w:lineRule="atLeast"/>
        <w:jc w:val="center"/>
        <w:rPr>
          <w:rFonts w:ascii="Arial" w:hAnsi="Arial" w:cs="Arial"/>
          <w:b/>
          <w:bCs/>
          <w:color w:val="000000" w:themeColor="text1"/>
          <w:sz w:val="22"/>
          <w:szCs w:val="22"/>
        </w:rPr>
      </w:pPr>
      <w:r>
        <w:rPr>
          <w:rFonts w:ascii="Arial" w:hAnsi="Arial" w:cs="Arial"/>
          <w:b/>
          <w:bCs/>
          <w:color w:val="000000" w:themeColor="text1"/>
          <w:sz w:val="22"/>
          <w:szCs w:val="22"/>
        </w:rPr>
        <w:t>της</w:t>
      </w:r>
      <w:r w:rsidRPr="0085770D">
        <w:rPr>
          <w:rFonts w:ascii="Arial" w:hAnsi="Arial" w:cs="Arial"/>
          <w:b/>
          <w:bCs/>
          <w:color w:val="000000" w:themeColor="text1"/>
          <w:sz w:val="22"/>
          <w:szCs w:val="22"/>
        </w:rPr>
        <w:t xml:space="preserve"> Διαρκ</w:t>
      </w:r>
      <w:r>
        <w:rPr>
          <w:rFonts w:ascii="Arial" w:hAnsi="Arial" w:cs="Arial"/>
          <w:b/>
          <w:bCs/>
          <w:color w:val="000000" w:themeColor="text1"/>
          <w:sz w:val="22"/>
          <w:szCs w:val="22"/>
        </w:rPr>
        <w:t>ού</w:t>
      </w:r>
      <w:r w:rsidRPr="0085770D">
        <w:rPr>
          <w:rFonts w:ascii="Arial" w:hAnsi="Arial" w:cs="Arial"/>
          <w:b/>
          <w:bCs/>
          <w:color w:val="000000" w:themeColor="text1"/>
          <w:sz w:val="22"/>
          <w:szCs w:val="22"/>
        </w:rPr>
        <w:t>ς Επιτροπή</w:t>
      </w:r>
      <w:r>
        <w:rPr>
          <w:rFonts w:ascii="Arial" w:hAnsi="Arial" w:cs="Arial"/>
          <w:b/>
          <w:bCs/>
          <w:color w:val="000000" w:themeColor="text1"/>
          <w:sz w:val="22"/>
          <w:szCs w:val="22"/>
        </w:rPr>
        <w:t>ς</w:t>
      </w:r>
      <w:r w:rsidRPr="0085770D">
        <w:rPr>
          <w:rFonts w:ascii="Arial" w:hAnsi="Arial" w:cs="Arial"/>
          <w:b/>
          <w:bCs/>
          <w:color w:val="000000" w:themeColor="text1"/>
          <w:sz w:val="22"/>
          <w:szCs w:val="22"/>
        </w:rPr>
        <w:t xml:space="preserve"> Δημόσιας Διοίκησης, Δημόσιας Τάξης και Δικαιοσύνης </w:t>
      </w:r>
    </w:p>
    <w:p w14:paraId="1E03A2CB" w14:textId="01C46531" w:rsidR="0085770D" w:rsidRPr="0085770D" w:rsidRDefault="0085770D" w:rsidP="0085770D">
      <w:pPr>
        <w:pStyle w:val="Web"/>
        <w:suppressAutoHyphens/>
        <w:spacing w:before="0" w:beforeAutospacing="0" w:after="0" w:afterAutospacing="0" w:line="23" w:lineRule="atLeast"/>
        <w:jc w:val="center"/>
        <w:rPr>
          <w:rFonts w:ascii="Arial" w:hAnsi="Arial" w:cs="Arial"/>
          <w:b/>
          <w:bCs/>
          <w:color w:val="000000" w:themeColor="text1"/>
          <w:sz w:val="22"/>
          <w:szCs w:val="22"/>
        </w:rPr>
      </w:pPr>
      <w:r w:rsidRPr="0085770D">
        <w:rPr>
          <w:rFonts w:ascii="Arial" w:hAnsi="Arial" w:cs="Arial"/>
          <w:b/>
          <w:bCs/>
          <w:color w:val="000000" w:themeColor="text1"/>
          <w:sz w:val="22"/>
          <w:szCs w:val="22"/>
        </w:rPr>
        <w:t>με θέμα ημερήσιας διάταξης:</w:t>
      </w:r>
    </w:p>
    <w:p w14:paraId="09E67962" w14:textId="0C89012B" w:rsidR="00B22C2F" w:rsidRDefault="0085770D" w:rsidP="0085770D">
      <w:pPr>
        <w:pStyle w:val="Web"/>
        <w:suppressAutoHyphens/>
        <w:spacing w:before="0" w:beforeAutospacing="0" w:after="0" w:afterAutospacing="0" w:line="23" w:lineRule="atLeast"/>
        <w:jc w:val="center"/>
        <w:rPr>
          <w:rFonts w:ascii="Arial" w:hAnsi="Arial" w:cs="Arial"/>
          <w:b/>
          <w:bCs/>
          <w:color w:val="000000" w:themeColor="text1"/>
          <w:sz w:val="26"/>
          <w:szCs w:val="26"/>
        </w:rPr>
      </w:pPr>
      <w:r w:rsidRPr="0085770D">
        <w:rPr>
          <w:rFonts w:ascii="Arial" w:hAnsi="Arial" w:cs="Arial"/>
          <w:b/>
          <w:bCs/>
          <w:color w:val="000000" w:themeColor="text1"/>
          <w:sz w:val="22"/>
          <w:szCs w:val="22"/>
        </w:rPr>
        <w:t>Επεξεργασία και εξέταση του σχεδίου νόμου του Υπουργείου Μετανάστευσης και Ασύλου «Εθνικό Σύστημα Επιτροπείας και Πλαίσιο Φιλοξενίας Ασυνόδευτων Ανηλίκων».</w:t>
      </w:r>
    </w:p>
    <w:p w14:paraId="425602F4" w14:textId="39A8558B" w:rsidR="006D37ED" w:rsidRPr="006D37ED" w:rsidRDefault="006D37ED" w:rsidP="006D37ED">
      <w:pPr>
        <w:pStyle w:val="Web"/>
        <w:suppressAutoHyphens/>
        <w:spacing w:before="0" w:beforeAutospacing="0" w:after="0" w:afterAutospacing="0" w:line="23" w:lineRule="atLeast"/>
        <w:jc w:val="both"/>
        <w:rPr>
          <w:rFonts w:ascii="Arial" w:hAnsi="Arial" w:cs="Arial"/>
          <w:color w:val="000000" w:themeColor="text1"/>
          <w:sz w:val="22"/>
          <w:szCs w:val="22"/>
        </w:rPr>
      </w:pPr>
      <w:r w:rsidRPr="006D37ED">
        <w:rPr>
          <w:rFonts w:ascii="Arial" w:hAnsi="Arial" w:cs="Arial"/>
          <w:color w:val="000000" w:themeColor="text1"/>
          <w:sz w:val="22"/>
          <w:szCs w:val="22"/>
        </w:rPr>
        <w:t xml:space="preserve"> </w:t>
      </w:r>
    </w:p>
    <w:p w14:paraId="340BC4AD" w14:textId="77777777" w:rsidR="0085770D" w:rsidRPr="00D27EFC" w:rsidRDefault="0085770D" w:rsidP="0085770D">
      <w:pPr>
        <w:suppressAutoHyphens/>
        <w:spacing w:after="0" w:line="276" w:lineRule="auto"/>
        <w:jc w:val="both"/>
        <w:rPr>
          <w:rFonts w:ascii="Arial" w:hAnsi="Arial" w:cs="Arial"/>
          <w:sz w:val="24"/>
          <w:szCs w:val="24"/>
        </w:rPr>
      </w:pPr>
      <w:r w:rsidRPr="00D27EFC">
        <w:rPr>
          <w:rFonts w:ascii="Arial" w:hAnsi="Arial" w:cs="Arial"/>
          <w:sz w:val="24"/>
          <w:szCs w:val="24"/>
        </w:rPr>
        <w:t xml:space="preserve">Κυρίες και κύριοι συνάδελφοι </w:t>
      </w:r>
    </w:p>
    <w:p w14:paraId="4284EAE1" w14:textId="77777777" w:rsidR="0085770D" w:rsidRPr="00D27EFC" w:rsidRDefault="0085770D" w:rsidP="0085770D">
      <w:pPr>
        <w:suppressAutoHyphens/>
        <w:spacing w:after="0" w:line="276" w:lineRule="auto"/>
        <w:jc w:val="both"/>
        <w:rPr>
          <w:rFonts w:ascii="Arial" w:hAnsi="Arial" w:cs="Arial"/>
          <w:sz w:val="24"/>
          <w:szCs w:val="24"/>
        </w:rPr>
      </w:pPr>
    </w:p>
    <w:p w14:paraId="52980A21" w14:textId="01E25A10" w:rsidR="0085770D" w:rsidRPr="00D27EFC" w:rsidRDefault="0085770D" w:rsidP="0085770D">
      <w:pPr>
        <w:suppressAutoHyphens/>
        <w:spacing w:after="0" w:line="276" w:lineRule="auto"/>
        <w:jc w:val="both"/>
        <w:rPr>
          <w:rFonts w:ascii="Arial" w:hAnsi="Arial" w:cs="Arial"/>
          <w:sz w:val="24"/>
          <w:szCs w:val="24"/>
        </w:rPr>
      </w:pPr>
      <w:r w:rsidRPr="00D27EFC">
        <w:rPr>
          <w:rFonts w:ascii="Arial" w:hAnsi="Arial" w:cs="Arial"/>
          <w:sz w:val="24"/>
          <w:szCs w:val="24"/>
        </w:rPr>
        <w:t xml:space="preserve">Δεν υπάρχει αμφιβολία ότι το ζήτημα που πραγματεύεται το υπό συζήτηση νομοσχέδιο του υπουργείου Μετανάστευσης και Ασύλου με θέμα  “Εθνικό Σύστημα Επιτροπείας και Πλαίσιο Φιλοξενίας Ασυνόδευτων Ανηλίκων” είναι εξαιρετικά ευαίσθητο και κρίσιμο, καθώς άπτεται της ζωής και του μέλλοντος ανηλίκων. Και μάλιστα ανηλίκων που βρέθηκαν στη χώρα μας υπό εξαιρετικά δύσκολες συνθήκες, χωρίς να έχουν μαζί τους κάποιον γονέα τους. </w:t>
      </w:r>
    </w:p>
    <w:p w14:paraId="273053EA" w14:textId="63A5B69B" w:rsidR="0085770D" w:rsidRPr="00D27EFC" w:rsidRDefault="0085770D" w:rsidP="0085770D">
      <w:pPr>
        <w:suppressAutoHyphens/>
        <w:spacing w:after="0" w:line="276" w:lineRule="auto"/>
        <w:jc w:val="both"/>
        <w:rPr>
          <w:rFonts w:ascii="Arial" w:hAnsi="Arial" w:cs="Arial"/>
          <w:sz w:val="24"/>
          <w:szCs w:val="24"/>
        </w:rPr>
      </w:pPr>
      <w:r w:rsidRPr="00D27EFC">
        <w:rPr>
          <w:rFonts w:ascii="Arial" w:hAnsi="Arial" w:cs="Arial"/>
          <w:sz w:val="24"/>
          <w:szCs w:val="24"/>
        </w:rPr>
        <w:t xml:space="preserve">Παιδιά που άφησαν πίσω τους τις οικογένειές και τις πατρίδες τους, λόγω πολέμων, διωγμών, διακρίσεων, φτώχειας, και με την ελπίδα για ένα φωτεινότερο αύριο, όπου τα όνειρα μπορούν να γίνουν πραγματικότητα. Και η Ευρώπη, παρά τις όσες παθογένειες μπορούμε να τις καταλογίσουμε, είναι ακόμη μια ήπειρος που δίνει προοπτικές, δίνει ελπίδες. </w:t>
      </w:r>
    </w:p>
    <w:p w14:paraId="76A38DD9" w14:textId="15017DFB" w:rsidR="0085770D" w:rsidRPr="00D27EFC" w:rsidRDefault="0085770D" w:rsidP="0085770D">
      <w:pPr>
        <w:suppressAutoHyphens/>
        <w:spacing w:after="0" w:line="276" w:lineRule="auto"/>
        <w:jc w:val="both"/>
        <w:rPr>
          <w:rFonts w:ascii="Arial" w:hAnsi="Arial" w:cs="Arial"/>
          <w:sz w:val="24"/>
          <w:szCs w:val="24"/>
        </w:rPr>
      </w:pPr>
      <w:r w:rsidRPr="00D27EFC">
        <w:rPr>
          <w:rFonts w:ascii="Arial" w:hAnsi="Arial" w:cs="Arial"/>
          <w:sz w:val="24"/>
          <w:szCs w:val="24"/>
        </w:rPr>
        <w:t xml:space="preserve">Εν πάση </w:t>
      </w:r>
      <w:proofErr w:type="spellStart"/>
      <w:r w:rsidRPr="00D27EFC">
        <w:rPr>
          <w:rFonts w:ascii="Arial" w:hAnsi="Arial" w:cs="Arial"/>
          <w:sz w:val="24"/>
          <w:szCs w:val="24"/>
        </w:rPr>
        <w:t>περιπτώσει</w:t>
      </w:r>
      <w:proofErr w:type="spellEnd"/>
      <w:r w:rsidRPr="00D27EFC">
        <w:rPr>
          <w:rFonts w:ascii="Arial" w:hAnsi="Arial" w:cs="Arial"/>
          <w:sz w:val="24"/>
          <w:szCs w:val="24"/>
        </w:rPr>
        <w:t xml:space="preserve">, η ευθύνη κάθε πολιτισμένης και ευνομούμενης πολιτείας, που </w:t>
      </w:r>
      <w:proofErr w:type="spellStart"/>
      <w:r w:rsidRPr="00D27EFC">
        <w:rPr>
          <w:rFonts w:ascii="Arial" w:hAnsi="Arial" w:cs="Arial"/>
          <w:sz w:val="24"/>
          <w:szCs w:val="24"/>
        </w:rPr>
        <w:t>διέπεται</w:t>
      </w:r>
      <w:proofErr w:type="spellEnd"/>
      <w:r w:rsidRPr="00D27EFC">
        <w:rPr>
          <w:rFonts w:ascii="Arial" w:hAnsi="Arial" w:cs="Arial"/>
          <w:sz w:val="24"/>
          <w:szCs w:val="24"/>
        </w:rPr>
        <w:t xml:space="preserve"> από τις αρχές του ανθρωπισμού και της αλληλεγγύης, απέναντι σε αυτήν την ιδιαίτερη κατηγορία συνανθρώπων μας είναι να δείξει κάτι περισσότερο από ένα τυπικό ενδιαφέρον. </w:t>
      </w:r>
    </w:p>
    <w:p w14:paraId="52710CB1" w14:textId="754ABD41" w:rsidR="0085770D" w:rsidRPr="00D27EFC" w:rsidRDefault="0085770D" w:rsidP="0085770D">
      <w:pPr>
        <w:suppressAutoHyphens/>
        <w:spacing w:after="0" w:line="276" w:lineRule="auto"/>
        <w:jc w:val="both"/>
        <w:rPr>
          <w:rFonts w:ascii="Arial" w:hAnsi="Arial" w:cs="Arial"/>
          <w:sz w:val="24"/>
          <w:szCs w:val="24"/>
        </w:rPr>
      </w:pPr>
      <w:r w:rsidRPr="00D27EFC">
        <w:rPr>
          <w:rFonts w:ascii="Arial" w:hAnsi="Arial" w:cs="Arial"/>
          <w:sz w:val="24"/>
          <w:szCs w:val="24"/>
        </w:rPr>
        <w:t xml:space="preserve">Να δημιουργήσει τις προϋποθέσεις ώστε αυτά τα παιδιά, να ενταχθούν με τον ομαλότερο τρόπο στην κοινωνική και πολιτισμική ζωή της Ελλάδας. Να τα δώσει πρωτίστως τα γνωστικά εφόδια ώστε να προσαρμοστούν και να ενσωματωθούν με τον ταχύτερο και πιο ουσιαστικό τρόπο στην ελληνική κοινωνία. </w:t>
      </w:r>
    </w:p>
    <w:p w14:paraId="38A84038" w14:textId="4F4B53DC" w:rsidR="0085770D" w:rsidRPr="00D27EFC" w:rsidRDefault="0085770D" w:rsidP="0085770D">
      <w:pPr>
        <w:suppressAutoHyphens/>
        <w:spacing w:after="0" w:line="276" w:lineRule="auto"/>
        <w:jc w:val="both"/>
        <w:rPr>
          <w:rFonts w:ascii="Arial" w:hAnsi="Arial" w:cs="Arial"/>
          <w:sz w:val="24"/>
          <w:szCs w:val="24"/>
        </w:rPr>
      </w:pPr>
      <w:r w:rsidRPr="00D27EFC">
        <w:rPr>
          <w:rFonts w:ascii="Arial" w:hAnsi="Arial" w:cs="Arial"/>
          <w:sz w:val="24"/>
          <w:szCs w:val="24"/>
        </w:rPr>
        <w:t xml:space="preserve">Και βασικός μοχλός </w:t>
      </w:r>
      <w:proofErr w:type="spellStart"/>
      <w:r w:rsidRPr="00D27EFC">
        <w:rPr>
          <w:rFonts w:ascii="Arial" w:hAnsi="Arial" w:cs="Arial"/>
          <w:sz w:val="24"/>
          <w:szCs w:val="24"/>
        </w:rPr>
        <w:t>γι</w:t>
      </w:r>
      <w:proofErr w:type="spellEnd"/>
      <w:r w:rsidRPr="00D27EFC">
        <w:rPr>
          <w:rFonts w:ascii="Arial" w:hAnsi="Arial" w:cs="Arial"/>
          <w:sz w:val="24"/>
          <w:szCs w:val="24"/>
        </w:rPr>
        <w:t xml:space="preserve"> αυτό είναι η ελληνική γλώσσα. Αυτή είναι το κλειδί όχι μόνον για την επιβίωση και την πρόοδο στο ελληνικό κοινωνικό περιβάλλον, αλλά για την κατανόηση της ιστορίας, του πολιτισμού και της ψυχοσύνθεσης των Ελλήνων. </w:t>
      </w:r>
    </w:p>
    <w:p w14:paraId="29B46A8E" w14:textId="77777777" w:rsidR="0085770D" w:rsidRPr="00D27EFC" w:rsidRDefault="0085770D" w:rsidP="0085770D">
      <w:pPr>
        <w:suppressAutoHyphens/>
        <w:spacing w:after="0" w:line="276" w:lineRule="auto"/>
        <w:jc w:val="both"/>
        <w:rPr>
          <w:rFonts w:ascii="Arial" w:hAnsi="Arial" w:cs="Arial"/>
          <w:sz w:val="24"/>
          <w:szCs w:val="24"/>
        </w:rPr>
      </w:pPr>
      <w:r w:rsidRPr="00D27EFC">
        <w:rPr>
          <w:rFonts w:ascii="Arial" w:hAnsi="Arial" w:cs="Arial"/>
          <w:sz w:val="24"/>
          <w:szCs w:val="24"/>
        </w:rPr>
        <w:t xml:space="preserve">Μέσω αυτής της γνώσης, μέσω «της παιδεύσεως της ημετέρας» τα παιδιά αυτά θα κάνουν την Ελλάδα δεύτερη πατρίδα τους. Θα την αγαπήσουν πραγματικά. Θα νοιώσουν ότι αποτελούν μέρος της και θα θελήσουν να </w:t>
      </w:r>
      <w:r w:rsidRPr="0085770D">
        <w:rPr>
          <w:rFonts w:ascii="Arial" w:hAnsi="Arial" w:cs="Arial"/>
          <w:bCs/>
          <w:sz w:val="24"/>
          <w:szCs w:val="24"/>
        </w:rPr>
        <w:t xml:space="preserve">της </w:t>
      </w:r>
      <w:r w:rsidRPr="00D27EFC">
        <w:rPr>
          <w:rFonts w:ascii="Arial" w:hAnsi="Arial" w:cs="Arial"/>
          <w:sz w:val="24"/>
          <w:szCs w:val="24"/>
        </w:rPr>
        <w:t xml:space="preserve">προσφέρουν. Και να </w:t>
      </w:r>
      <w:r w:rsidRPr="0085770D">
        <w:rPr>
          <w:rFonts w:ascii="Arial" w:hAnsi="Arial" w:cs="Arial"/>
          <w:bCs/>
          <w:sz w:val="24"/>
          <w:szCs w:val="24"/>
        </w:rPr>
        <w:t>μην</w:t>
      </w:r>
      <w:r w:rsidRPr="00D27EFC">
        <w:rPr>
          <w:rFonts w:ascii="Arial" w:hAnsi="Arial" w:cs="Arial"/>
          <w:sz w:val="24"/>
          <w:szCs w:val="24"/>
        </w:rPr>
        <w:t xml:space="preserve"> τη δουν απλώς ως έναν χώρο που θα εργαστούν για να ζήσουν. </w:t>
      </w:r>
    </w:p>
    <w:p w14:paraId="096884A2" w14:textId="77777777" w:rsidR="0085770D" w:rsidRPr="00D27EFC" w:rsidRDefault="0085770D" w:rsidP="0085770D">
      <w:pPr>
        <w:suppressAutoHyphens/>
        <w:spacing w:after="0" w:line="276" w:lineRule="auto"/>
        <w:jc w:val="both"/>
        <w:rPr>
          <w:rFonts w:ascii="Arial" w:hAnsi="Arial" w:cs="Arial"/>
          <w:sz w:val="24"/>
          <w:szCs w:val="24"/>
        </w:rPr>
      </w:pPr>
    </w:p>
    <w:p w14:paraId="09B4F36D" w14:textId="77777777" w:rsidR="0085770D" w:rsidRPr="00D27EFC" w:rsidRDefault="0085770D" w:rsidP="0085770D">
      <w:pPr>
        <w:suppressAutoHyphens/>
        <w:spacing w:after="0" w:line="276" w:lineRule="auto"/>
        <w:jc w:val="both"/>
        <w:rPr>
          <w:rFonts w:ascii="Arial" w:hAnsi="Arial" w:cs="Arial"/>
          <w:sz w:val="24"/>
          <w:szCs w:val="24"/>
        </w:rPr>
      </w:pPr>
      <w:r w:rsidRPr="00D27EFC">
        <w:rPr>
          <w:rFonts w:ascii="Arial" w:hAnsi="Arial" w:cs="Arial"/>
          <w:sz w:val="24"/>
          <w:szCs w:val="24"/>
        </w:rPr>
        <w:t xml:space="preserve">Κυρίες και κύριοι συνάδελφοι, </w:t>
      </w:r>
    </w:p>
    <w:p w14:paraId="4837D164" w14:textId="17DCF278" w:rsidR="0085770D" w:rsidRPr="00D27EFC" w:rsidRDefault="0085770D" w:rsidP="0085770D">
      <w:pPr>
        <w:suppressAutoHyphens/>
        <w:spacing w:after="0" w:line="276" w:lineRule="auto"/>
        <w:jc w:val="both"/>
        <w:rPr>
          <w:rFonts w:ascii="Arial" w:hAnsi="Arial" w:cs="Arial"/>
          <w:sz w:val="24"/>
          <w:szCs w:val="24"/>
        </w:rPr>
      </w:pPr>
      <w:r w:rsidRPr="00D27EFC">
        <w:rPr>
          <w:rFonts w:ascii="Arial" w:hAnsi="Arial" w:cs="Arial"/>
          <w:sz w:val="24"/>
          <w:szCs w:val="24"/>
        </w:rPr>
        <w:t xml:space="preserve">Πιστεύω ότι όσα περιγράφω δεν είναι καθόλου ρομαντικά ή ακόμη και ουτοπικά. Έχουμε πρόσφατο το παράδειγμα του 19χρονου Κούρος </w:t>
      </w:r>
      <w:proofErr w:type="spellStart"/>
      <w:r w:rsidRPr="00D27EFC">
        <w:rPr>
          <w:rFonts w:ascii="Arial" w:hAnsi="Arial" w:cs="Arial"/>
          <w:sz w:val="24"/>
          <w:szCs w:val="24"/>
        </w:rPr>
        <w:t>Νουρμοχαμμαντί</w:t>
      </w:r>
      <w:proofErr w:type="spellEnd"/>
      <w:r w:rsidRPr="00D27EFC">
        <w:rPr>
          <w:rFonts w:ascii="Arial" w:hAnsi="Arial" w:cs="Arial"/>
          <w:sz w:val="24"/>
          <w:szCs w:val="24"/>
        </w:rPr>
        <w:t xml:space="preserve">, από το Ιράν, ο οποίος </w:t>
      </w:r>
      <w:r w:rsidRPr="00D27EFC">
        <w:rPr>
          <w:rFonts w:ascii="Arial" w:hAnsi="Arial" w:cs="Arial"/>
          <w:sz w:val="24"/>
          <w:szCs w:val="24"/>
        </w:rPr>
        <w:lastRenderedPageBreak/>
        <w:t xml:space="preserve">αρίστευσε στις πανελλαδικές εξετάσεις για τα πανεπιστήμια, παρά το γεγονός ότι ήλθε στην Ελλάδα μόλις πριν από τρία χρόνια. </w:t>
      </w:r>
    </w:p>
    <w:p w14:paraId="702AC23C" w14:textId="38EF4CAE" w:rsidR="0085770D" w:rsidRPr="00D27EFC" w:rsidRDefault="0085770D" w:rsidP="0085770D">
      <w:pPr>
        <w:suppressAutoHyphens/>
        <w:spacing w:after="0" w:line="276" w:lineRule="auto"/>
        <w:jc w:val="both"/>
        <w:rPr>
          <w:rFonts w:ascii="Arial" w:hAnsi="Arial" w:cs="Arial"/>
          <w:sz w:val="24"/>
          <w:szCs w:val="24"/>
        </w:rPr>
      </w:pPr>
      <w:r w:rsidRPr="00D27EFC">
        <w:rPr>
          <w:rFonts w:ascii="Arial" w:hAnsi="Arial" w:cs="Arial"/>
          <w:sz w:val="24"/>
          <w:szCs w:val="24"/>
        </w:rPr>
        <w:t xml:space="preserve">Και πολύ ορθά, </w:t>
      </w:r>
      <w:r w:rsidRPr="0085770D">
        <w:rPr>
          <w:rFonts w:ascii="Arial" w:hAnsi="Arial" w:cs="Arial"/>
          <w:bCs/>
          <w:sz w:val="24"/>
          <w:szCs w:val="24"/>
        </w:rPr>
        <w:t>κα υφυπουργέ</w:t>
      </w:r>
      <w:r w:rsidRPr="00D27EFC">
        <w:rPr>
          <w:rFonts w:ascii="Arial" w:hAnsi="Arial" w:cs="Arial"/>
          <w:sz w:val="24"/>
          <w:szCs w:val="24"/>
        </w:rPr>
        <w:t>, ο εξαιρετικός αυτός νέος, που μας κέρδισε όχι μόνον με την επάρκειά του στην ελληνική γλώσσα, αλλά και με το αυθεντικό του χαμόγελο, έγινε μέλος της Ομάδας Μεντόρων της Ειδικής Γραμματείας Προστασίας Ασυνόδευτων Ανηλίκων. Εκεί, όπου μαζί με παιδιά από το Αφγανιστάν, την Ακτή Ελ</w:t>
      </w:r>
      <w:r w:rsidR="005C180C">
        <w:rPr>
          <w:rFonts w:ascii="Arial" w:hAnsi="Arial" w:cs="Arial"/>
          <w:sz w:val="24"/>
          <w:szCs w:val="24"/>
        </w:rPr>
        <w:t>ε</w:t>
      </w:r>
      <w:r w:rsidRPr="00D27EFC">
        <w:rPr>
          <w:rFonts w:ascii="Arial" w:hAnsi="Arial" w:cs="Arial"/>
          <w:sz w:val="24"/>
          <w:szCs w:val="24"/>
        </w:rPr>
        <w:t xml:space="preserve">φαντοστού, τη Γουινέα, μπορούν να λειτουργήσουν σαν θετικά πρότυπα για τους ασυνόδευτους πρόσφυγες που βρέθηκαν στην Ελλάδα. </w:t>
      </w:r>
    </w:p>
    <w:p w14:paraId="1695E93B" w14:textId="6F5E1629" w:rsidR="0085770D" w:rsidRPr="00D27EFC" w:rsidRDefault="0085770D" w:rsidP="0085770D">
      <w:pPr>
        <w:suppressAutoHyphens/>
        <w:spacing w:after="0" w:line="276" w:lineRule="auto"/>
        <w:jc w:val="both"/>
        <w:rPr>
          <w:rFonts w:ascii="Arial" w:hAnsi="Arial" w:cs="Arial"/>
          <w:sz w:val="24"/>
          <w:szCs w:val="24"/>
        </w:rPr>
      </w:pPr>
      <w:r w:rsidRPr="00D27EFC">
        <w:rPr>
          <w:rFonts w:ascii="Arial" w:hAnsi="Arial" w:cs="Arial"/>
          <w:sz w:val="24"/>
          <w:szCs w:val="24"/>
        </w:rPr>
        <w:t xml:space="preserve">Γιατί όλοι θέλουμε αυτοί οι νέοι να προκόψουν και όχι να διολισθήσουν σε </w:t>
      </w:r>
      <w:proofErr w:type="spellStart"/>
      <w:r w:rsidRPr="00D27EFC">
        <w:rPr>
          <w:rFonts w:ascii="Arial" w:hAnsi="Arial" w:cs="Arial"/>
          <w:sz w:val="24"/>
          <w:szCs w:val="24"/>
        </w:rPr>
        <w:t>γκετοποιημένες</w:t>
      </w:r>
      <w:proofErr w:type="spellEnd"/>
      <w:r w:rsidRPr="00D27EFC">
        <w:rPr>
          <w:rFonts w:ascii="Arial" w:hAnsi="Arial" w:cs="Arial"/>
          <w:sz w:val="24"/>
          <w:szCs w:val="24"/>
        </w:rPr>
        <w:t xml:space="preserve"> καταστάσεις, τις οποίες δυστυχώς συναντούμε σε πολλές περιοχές των Αθηνών. Εκεί, δηλαδή, που μεγάλες ομάδες προσφύγων και μεταναστών ζουν σε έναν παράλληλο κόσμο. </w:t>
      </w:r>
    </w:p>
    <w:p w14:paraId="3F7203C5" w14:textId="07851E61" w:rsidR="0085770D" w:rsidRPr="00D27EFC" w:rsidRDefault="0085770D" w:rsidP="0085770D">
      <w:pPr>
        <w:suppressAutoHyphens/>
        <w:spacing w:after="0" w:line="276" w:lineRule="auto"/>
        <w:jc w:val="both"/>
        <w:rPr>
          <w:rFonts w:ascii="Arial" w:hAnsi="Arial" w:cs="Arial"/>
          <w:sz w:val="24"/>
          <w:szCs w:val="24"/>
        </w:rPr>
      </w:pPr>
      <w:r w:rsidRPr="00D27EFC">
        <w:rPr>
          <w:rFonts w:ascii="Arial" w:hAnsi="Arial" w:cs="Arial"/>
          <w:sz w:val="24"/>
          <w:szCs w:val="24"/>
        </w:rPr>
        <w:t xml:space="preserve">Χωρίς την γνώση της γλώσσας, χωρίς την γνώση των αξιών και των αρχών μας. Αλλά σε κλειστούς κύκλους όπου μεταφέρονται από τις χώρες προέλευσής τους παραδόσεις συχνά αναχρονιστικές, με μειωμένο σεβασμό στη γυναίκα, η οποία αντιμετωπίζεται ως πολίτης δεύτερης κατηγορίας. </w:t>
      </w:r>
    </w:p>
    <w:p w14:paraId="7DC38089" w14:textId="18EB2FE7" w:rsidR="0085770D" w:rsidRPr="00D27EFC" w:rsidRDefault="0085770D" w:rsidP="0085770D">
      <w:pPr>
        <w:suppressAutoHyphens/>
        <w:spacing w:after="0" w:line="276" w:lineRule="auto"/>
        <w:jc w:val="both"/>
        <w:rPr>
          <w:rFonts w:ascii="Arial" w:hAnsi="Arial" w:cs="Arial"/>
          <w:sz w:val="24"/>
          <w:szCs w:val="24"/>
        </w:rPr>
      </w:pPr>
      <w:r w:rsidRPr="00D27EFC">
        <w:rPr>
          <w:rFonts w:ascii="Arial" w:hAnsi="Arial" w:cs="Arial"/>
          <w:sz w:val="24"/>
          <w:szCs w:val="24"/>
        </w:rPr>
        <w:t xml:space="preserve">Αυτά τα φαινόμενα, έχουμε, ήδη, δει πού καταλήγουν σε πλείστες χώρες της δυτικής Ευρώπης. Εμείς, αν και είμαστε ακριβώς στο σύνορο της Ευρώπης με την Ασία και την Αφρική, πρέπει να προλάβουμε με </w:t>
      </w:r>
      <w:proofErr w:type="spellStart"/>
      <w:r w:rsidRPr="00D27EFC">
        <w:rPr>
          <w:rFonts w:ascii="Arial" w:hAnsi="Arial" w:cs="Arial"/>
          <w:sz w:val="24"/>
          <w:szCs w:val="24"/>
        </w:rPr>
        <w:t>στοχευμένες</w:t>
      </w:r>
      <w:proofErr w:type="spellEnd"/>
      <w:r w:rsidRPr="00D27EFC">
        <w:rPr>
          <w:rFonts w:ascii="Arial" w:hAnsi="Arial" w:cs="Arial"/>
          <w:sz w:val="24"/>
          <w:szCs w:val="24"/>
        </w:rPr>
        <w:t xml:space="preserve"> πολιτικές τη διόγκωση αντίστοιχων καταστάσεων.</w:t>
      </w:r>
    </w:p>
    <w:p w14:paraId="03DFB36A" w14:textId="11998165" w:rsidR="0085770D" w:rsidRPr="00D27EFC" w:rsidRDefault="0085770D" w:rsidP="0085770D">
      <w:pPr>
        <w:suppressAutoHyphens/>
        <w:spacing w:after="0" w:line="276" w:lineRule="auto"/>
        <w:jc w:val="both"/>
        <w:rPr>
          <w:rFonts w:ascii="Arial" w:hAnsi="Arial" w:cs="Arial"/>
          <w:sz w:val="24"/>
          <w:szCs w:val="24"/>
        </w:rPr>
      </w:pPr>
      <w:r w:rsidRPr="00D27EFC">
        <w:rPr>
          <w:rFonts w:ascii="Arial" w:hAnsi="Arial" w:cs="Arial"/>
          <w:sz w:val="24"/>
          <w:szCs w:val="24"/>
        </w:rPr>
        <w:t xml:space="preserve">Πριν δώσω τον λόγο στους εισηγητές, θα ήθελα να πω ότι είναι καιρός πλέον όλα τα κράτη μέλη της Ε.Ε. να δείξουν την απαιτούμενη αλληλεγγύη στο μεταναστευτικό και προσφυγικό. </w:t>
      </w:r>
    </w:p>
    <w:p w14:paraId="735D4B9E" w14:textId="4905B650" w:rsidR="0085770D" w:rsidRPr="00D27EFC" w:rsidRDefault="0085770D" w:rsidP="0085770D">
      <w:pPr>
        <w:suppressAutoHyphens/>
        <w:spacing w:after="0" w:line="276" w:lineRule="auto"/>
        <w:jc w:val="both"/>
        <w:rPr>
          <w:rFonts w:ascii="Arial" w:hAnsi="Arial" w:cs="Arial"/>
          <w:sz w:val="24"/>
          <w:szCs w:val="24"/>
        </w:rPr>
      </w:pPr>
      <w:r w:rsidRPr="00D27EFC">
        <w:rPr>
          <w:rFonts w:ascii="Arial" w:hAnsi="Arial" w:cs="Arial"/>
          <w:sz w:val="24"/>
          <w:szCs w:val="24"/>
        </w:rPr>
        <w:t xml:space="preserve">Η συνέχιση της πολιτικής των δύο ή τριών ταχυτήτων, με τις χώρες της πρώτης γραμμής να σηκώνουν το κύριο βάρος του προβλήματος, είναι αδιέξοδη και υπονομευτική για την ίδια την Ένωση. Και αυτό είναι καταστροφικό, ιδιαίτερα στην παρούσα συγκυρία, όπου διεξάγεται ένας πόλεμος εντός της Ευρώπης. </w:t>
      </w:r>
    </w:p>
    <w:p w14:paraId="6EE68176" w14:textId="7B3004DC" w:rsidR="00163275" w:rsidRPr="0085770D" w:rsidRDefault="0085770D" w:rsidP="0085770D">
      <w:pPr>
        <w:suppressAutoHyphens/>
        <w:spacing w:after="0" w:line="276" w:lineRule="auto"/>
        <w:jc w:val="both"/>
        <w:rPr>
          <w:rFonts w:ascii="Arial" w:hAnsi="Arial" w:cs="Arial"/>
          <w:sz w:val="24"/>
          <w:szCs w:val="24"/>
        </w:rPr>
      </w:pPr>
      <w:r w:rsidRPr="00D27EFC">
        <w:rPr>
          <w:rFonts w:ascii="Arial" w:hAnsi="Arial" w:cs="Arial"/>
          <w:sz w:val="24"/>
          <w:szCs w:val="24"/>
        </w:rPr>
        <w:t xml:space="preserve">Και το λέω αυτό διότι από προσωπική μου εμπειρία με εκπροσώπους κοινοβουλίων των χωρών του </w:t>
      </w:r>
      <w:proofErr w:type="spellStart"/>
      <w:r w:rsidRPr="00D27EFC">
        <w:rPr>
          <w:rFonts w:ascii="Arial" w:hAnsi="Arial" w:cs="Arial"/>
          <w:sz w:val="24"/>
          <w:szCs w:val="24"/>
        </w:rPr>
        <w:t>Βίζεγκραντ</w:t>
      </w:r>
      <w:proofErr w:type="spellEnd"/>
      <w:r w:rsidRPr="00D27EFC">
        <w:rPr>
          <w:rFonts w:ascii="Arial" w:hAnsi="Arial" w:cs="Arial"/>
          <w:sz w:val="24"/>
          <w:szCs w:val="24"/>
        </w:rPr>
        <w:t xml:space="preserve">, διαπίστωσα ότι η άρνηση για επιμερισμό των προσφύγων άγγιζε ακόμη και τους ασυνόδευτους ανήλικους. Ελπίζω ότι εμπειρία από τις στρατιές των Ουκρανών προσφύγων να έχει αλλάξει την απαράδεκτη αυτή στάση τους. </w:t>
      </w:r>
    </w:p>
    <w:sectPr w:rsidR="00163275" w:rsidRPr="0085770D" w:rsidSect="00D53E6C">
      <w:headerReference w:type="even" r:id="rId9"/>
      <w:headerReference w:type="default" r:id="rId10"/>
      <w:footerReference w:type="even" r:id="rId11"/>
      <w:footerReference w:type="default" r:id="rId12"/>
      <w:headerReference w:type="first" r:id="rId13"/>
      <w:footerReference w:type="first" r:id="rId14"/>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5FA5B" w14:textId="77777777" w:rsidR="0054062F" w:rsidRDefault="0054062F" w:rsidP="001735B1">
      <w:pPr>
        <w:spacing w:after="0" w:line="240" w:lineRule="auto"/>
      </w:pPr>
      <w:r>
        <w:separator/>
      </w:r>
    </w:p>
  </w:endnote>
  <w:endnote w:type="continuationSeparator" w:id="0">
    <w:p w14:paraId="27281363" w14:textId="77777777" w:rsidR="0054062F" w:rsidRDefault="0054062F" w:rsidP="001735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8A339" w14:textId="77777777" w:rsidR="001735B1" w:rsidRDefault="001735B1">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318126"/>
      <w:docPartObj>
        <w:docPartGallery w:val="Page Numbers (Bottom of Page)"/>
        <w:docPartUnique/>
      </w:docPartObj>
    </w:sdtPr>
    <w:sdtEndPr/>
    <w:sdtContent>
      <w:p w14:paraId="04041D7E" w14:textId="6B9C3379" w:rsidR="001735B1" w:rsidRDefault="00A61F37">
        <w:pPr>
          <w:pStyle w:val="a4"/>
        </w:pPr>
        <w:r>
          <w:rPr>
            <w:rFonts w:asciiTheme="majorHAnsi" w:hAnsiTheme="majorHAnsi"/>
            <w:noProof/>
            <w:sz w:val="28"/>
            <w:szCs w:val="28"/>
            <w:lang w:eastAsia="zh-TW"/>
          </w:rPr>
          <mc:AlternateContent>
            <mc:Choice Requires="wps">
              <w:drawing>
                <wp:anchor distT="0" distB="0" distL="114300" distR="114300" simplePos="0" relativeHeight="251660288" behindDoc="0" locked="0" layoutInCell="1" allowOverlap="1" wp14:anchorId="5C9B3AC8" wp14:editId="15AEBD2D">
                  <wp:simplePos x="0" y="0"/>
                  <wp:positionH relativeFrom="rightMargin">
                    <wp:align>center</wp:align>
                  </wp:positionH>
                  <wp:positionV relativeFrom="bottomMargin">
                    <wp:align>center</wp:align>
                  </wp:positionV>
                  <wp:extent cx="512445" cy="441325"/>
                  <wp:effectExtent l="0" t="0" r="1905" b="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512445" cy="441325"/>
                          </a:xfrm>
                          <a:prstGeom prst="flowChartAlternateProcess">
                            <a:avLst/>
                          </a:prstGeom>
                          <a:noFill/>
                          <a:ln>
                            <a:noFill/>
                          </a:ln>
                          <a:extLst>
                            <a:ext uri="{909E8E84-426E-40DD-AFC4-6F175D3DCCD1}">
                              <a14:hiddenFill xmlns:a14="http://schemas.microsoft.com/office/drawing/2010/main">
                                <a:solidFill>
                                  <a:schemeClr val="accent1">
                                    <a:lumMod val="100000"/>
                                    <a:lumOff val="0"/>
                                  </a:schemeClr>
                                </a:solidFill>
                              </a14:hiddenFill>
                            </a:ext>
                            <a:ext uri="{91240B29-F687-4F45-9708-019B960494DF}">
                              <a14:hiddenLine xmlns:a14="http://schemas.microsoft.com/office/drawing/2010/main" w="9525">
                                <a:solidFill>
                                  <a:schemeClr val="tx1">
                                    <a:lumMod val="55000"/>
                                    <a:lumOff val="45000"/>
                                  </a:schemeClr>
                                </a:solidFill>
                                <a:miter lim="800000"/>
                                <a:headEnd/>
                                <a:tailEnd/>
                              </a14:hiddenLine>
                            </a:ext>
                          </a:extLst>
                        </wps:spPr>
                        <wps:txbx>
                          <w:txbxContent>
                            <w:p w14:paraId="4A2AE4F2" w14:textId="77777777" w:rsidR="001735B1" w:rsidRDefault="00330DED">
                              <w:pPr>
                                <w:pStyle w:val="a4"/>
                                <w:pBdr>
                                  <w:top w:val="single" w:sz="12" w:space="1" w:color="A5A5A5" w:themeColor="accent3"/>
                                  <w:bottom w:val="single" w:sz="48" w:space="1" w:color="A5A5A5" w:themeColor="accent3"/>
                                </w:pBdr>
                                <w:jc w:val="center"/>
                                <w:rPr>
                                  <w:sz w:val="28"/>
                                  <w:szCs w:val="28"/>
                                </w:rPr>
                              </w:pPr>
                              <w:r>
                                <w:fldChar w:fldCharType="begin"/>
                              </w:r>
                              <w:r>
                                <w:instrText xml:space="preserve"> PAGE    \* MERGEFORMAT </w:instrText>
                              </w:r>
                              <w:r>
                                <w:fldChar w:fldCharType="separate"/>
                              </w:r>
                              <w:r w:rsidR="001735B1" w:rsidRPr="001735B1">
                                <w:rPr>
                                  <w:noProof/>
                                  <w:sz w:val="28"/>
                                  <w:szCs w:val="28"/>
                                </w:rPr>
                                <w:t>3</w:t>
                              </w:r>
                              <w:r>
                                <w:rPr>
                                  <w:noProof/>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5C9B3AC8"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 o:spid="_x0000_s1026" type="#_x0000_t176" style="position:absolute;margin-left:0;margin-top:0;width:40.35pt;height:34.7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" filled="f" fillcolor="#4472c4 [3204]" stroked="f" strokecolor="#737373 [1789]">
                  <v:textbox>
                    <w:txbxContent>
                      <w:p w14:paraId="4A2AE4F2" w14:textId="77777777" w:rsidR="001735B1" w:rsidRDefault="00330DED">
                        <w:pPr>
                          <w:pStyle w:val="a4"/>
                          <w:pBdr>
                            <w:top w:val="single" w:sz="12" w:space="1" w:color="A5A5A5" w:themeColor="accent3"/>
                            <w:bottom w:val="single" w:sz="48" w:space="1" w:color="A5A5A5" w:themeColor="accent3"/>
                          </w:pBdr>
                          <w:jc w:val="center"/>
                          <w:rPr>
                            <w:sz w:val="28"/>
                            <w:szCs w:val="28"/>
                          </w:rPr>
                        </w:pPr>
                        <w:r>
                          <w:fldChar w:fldCharType="begin"/>
                        </w:r>
                        <w:r>
                          <w:instrText xml:space="preserve"> PAGE    \* MERGEFORMAT </w:instrText>
                        </w:r>
                        <w:r>
                          <w:fldChar w:fldCharType="separate"/>
                        </w:r>
                        <w:r w:rsidR="001735B1" w:rsidRPr="001735B1">
                          <w:rPr>
                            <w:noProof/>
                            <w:sz w:val="28"/>
                            <w:szCs w:val="28"/>
                          </w:rPr>
                          <w:t>3</w:t>
                        </w:r>
                        <w:r>
                          <w:rPr>
                            <w:noProof/>
                            <w:sz w:val="28"/>
                            <w:szCs w:val="28"/>
                          </w:rPr>
                          <w:fldChar w:fldCharType="end"/>
                        </w:r>
                      </w:p>
                    </w:txbxContent>
                  </v:textbox>
                  <w10:wrap anchorx="margin" anchory="margin"/>
                </v:shape>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77B68" w14:textId="77777777" w:rsidR="001735B1" w:rsidRDefault="001735B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97750" w14:textId="77777777" w:rsidR="0054062F" w:rsidRDefault="0054062F" w:rsidP="001735B1">
      <w:pPr>
        <w:spacing w:after="0" w:line="240" w:lineRule="auto"/>
      </w:pPr>
      <w:r>
        <w:separator/>
      </w:r>
    </w:p>
  </w:footnote>
  <w:footnote w:type="continuationSeparator" w:id="0">
    <w:p w14:paraId="64C31D4B" w14:textId="77777777" w:rsidR="0054062F" w:rsidRDefault="0054062F" w:rsidP="001735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C6B27" w14:textId="77777777" w:rsidR="001735B1" w:rsidRDefault="001735B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5711B" w14:textId="77777777" w:rsidR="001735B1" w:rsidRDefault="001735B1">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3DDEC" w14:textId="77777777" w:rsidR="001735B1" w:rsidRDefault="001735B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A24C1"/>
    <w:multiLevelType w:val="hybridMultilevel"/>
    <w:tmpl w:val="5F5A5B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5CD642D3"/>
    <w:multiLevelType w:val="hybridMultilevel"/>
    <w:tmpl w:val="CD549A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344018287">
    <w:abstractNumId w:val="0"/>
  </w:num>
  <w:num w:numId="2" w16cid:durableId="15060448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E6C"/>
    <w:rsid w:val="00001554"/>
    <w:rsid w:val="000118AF"/>
    <w:rsid w:val="000235A8"/>
    <w:rsid w:val="0002522D"/>
    <w:rsid w:val="000273D9"/>
    <w:rsid w:val="0004488C"/>
    <w:rsid w:val="00055C24"/>
    <w:rsid w:val="00066240"/>
    <w:rsid w:val="00074FA4"/>
    <w:rsid w:val="00084CA2"/>
    <w:rsid w:val="000A64E3"/>
    <w:rsid w:val="000A7A12"/>
    <w:rsid w:val="000B6674"/>
    <w:rsid w:val="00110E53"/>
    <w:rsid w:val="001363EB"/>
    <w:rsid w:val="00144C67"/>
    <w:rsid w:val="00155D27"/>
    <w:rsid w:val="00163275"/>
    <w:rsid w:val="00164ACD"/>
    <w:rsid w:val="001734E0"/>
    <w:rsid w:val="001735B1"/>
    <w:rsid w:val="00185FF2"/>
    <w:rsid w:val="00186C81"/>
    <w:rsid w:val="0019305B"/>
    <w:rsid w:val="001A46E3"/>
    <w:rsid w:val="001B4BA0"/>
    <w:rsid w:val="001D7D54"/>
    <w:rsid w:val="0021479A"/>
    <w:rsid w:val="00255695"/>
    <w:rsid w:val="002868FE"/>
    <w:rsid w:val="00286D18"/>
    <w:rsid w:val="00295BE7"/>
    <w:rsid w:val="002A1F70"/>
    <w:rsid w:val="002D0562"/>
    <w:rsid w:val="00307F6E"/>
    <w:rsid w:val="00330DED"/>
    <w:rsid w:val="0033121A"/>
    <w:rsid w:val="00337149"/>
    <w:rsid w:val="003378CB"/>
    <w:rsid w:val="0034075D"/>
    <w:rsid w:val="003420E0"/>
    <w:rsid w:val="003C47ED"/>
    <w:rsid w:val="003E78BA"/>
    <w:rsid w:val="003F4961"/>
    <w:rsid w:val="003F77B3"/>
    <w:rsid w:val="00404681"/>
    <w:rsid w:val="004130ED"/>
    <w:rsid w:val="0043686B"/>
    <w:rsid w:val="00446880"/>
    <w:rsid w:val="004704E1"/>
    <w:rsid w:val="00473D47"/>
    <w:rsid w:val="00495681"/>
    <w:rsid w:val="004B4775"/>
    <w:rsid w:val="0051542F"/>
    <w:rsid w:val="00517340"/>
    <w:rsid w:val="00522B01"/>
    <w:rsid w:val="005309BC"/>
    <w:rsid w:val="0054062F"/>
    <w:rsid w:val="00573B07"/>
    <w:rsid w:val="005B34A8"/>
    <w:rsid w:val="005C180C"/>
    <w:rsid w:val="005C4BB4"/>
    <w:rsid w:val="005D2A38"/>
    <w:rsid w:val="005E282A"/>
    <w:rsid w:val="005E41AF"/>
    <w:rsid w:val="005F3B92"/>
    <w:rsid w:val="00653769"/>
    <w:rsid w:val="00654D57"/>
    <w:rsid w:val="006C24E1"/>
    <w:rsid w:val="006C38DA"/>
    <w:rsid w:val="006D0423"/>
    <w:rsid w:val="006D37ED"/>
    <w:rsid w:val="006D558F"/>
    <w:rsid w:val="00716442"/>
    <w:rsid w:val="00753D9F"/>
    <w:rsid w:val="00762C6A"/>
    <w:rsid w:val="00771F1F"/>
    <w:rsid w:val="007B03F5"/>
    <w:rsid w:val="007C3C1E"/>
    <w:rsid w:val="007C6686"/>
    <w:rsid w:val="007E0C15"/>
    <w:rsid w:val="00801582"/>
    <w:rsid w:val="008069FC"/>
    <w:rsid w:val="00815B5D"/>
    <w:rsid w:val="00817106"/>
    <w:rsid w:val="0085770D"/>
    <w:rsid w:val="00893DBB"/>
    <w:rsid w:val="008B52EE"/>
    <w:rsid w:val="00915AD1"/>
    <w:rsid w:val="009167F7"/>
    <w:rsid w:val="00931BDF"/>
    <w:rsid w:val="009B317E"/>
    <w:rsid w:val="009E5018"/>
    <w:rsid w:val="009F339A"/>
    <w:rsid w:val="00A10616"/>
    <w:rsid w:val="00A1762B"/>
    <w:rsid w:val="00A24ED9"/>
    <w:rsid w:val="00A27914"/>
    <w:rsid w:val="00A371FB"/>
    <w:rsid w:val="00A61F37"/>
    <w:rsid w:val="00A71F67"/>
    <w:rsid w:val="00A973E9"/>
    <w:rsid w:val="00AA7B77"/>
    <w:rsid w:val="00AB0542"/>
    <w:rsid w:val="00AE052D"/>
    <w:rsid w:val="00B22C2F"/>
    <w:rsid w:val="00B34B1D"/>
    <w:rsid w:val="00B416A6"/>
    <w:rsid w:val="00B42969"/>
    <w:rsid w:val="00B70181"/>
    <w:rsid w:val="00B73DA5"/>
    <w:rsid w:val="00B955B8"/>
    <w:rsid w:val="00B95A8D"/>
    <w:rsid w:val="00C11732"/>
    <w:rsid w:val="00C12D53"/>
    <w:rsid w:val="00C228B0"/>
    <w:rsid w:val="00C31E2A"/>
    <w:rsid w:val="00C4274C"/>
    <w:rsid w:val="00C51591"/>
    <w:rsid w:val="00C77C68"/>
    <w:rsid w:val="00C87534"/>
    <w:rsid w:val="00CE08A5"/>
    <w:rsid w:val="00CF0049"/>
    <w:rsid w:val="00CF1AA7"/>
    <w:rsid w:val="00CF6EF0"/>
    <w:rsid w:val="00D03CDF"/>
    <w:rsid w:val="00D0655A"/>
    <w:rsid w:val="00D1515D"/>
    <w:rsid w:val="00D53E6C"/>
    <w:rsid w:val="00D6765F"/>
    <w:rsid w:val="00DA34AD"/>
    <w:rsid w:val="00DD3855"/>
    <w:rsid w:val="00DE0BCA"/>
    <w:rsid w:val="00DE1E5C"/>
    <w:rsid w:val="00DE5F3C"/>
    <w:rsid w:val="00DE64C0"/>
    <w:rsid w:val="00E1394F"/>
    <w:rsid w:val="00E269AE"/>
    <w:rsid w:val="00E35D8E"/>
    <w:rsid w:val="00E51B09"/>
    <w:rsid w:val="00EC1978"/>
    <w:rsid w:val="00EC4D0D"/>
    <w:rsid w:val="00EE6403"/>
    <w:rsid w:val="00F04DF7"/>
    <w:rsid w:val="00F94398"/>
    <w:rsid w:val="00FB2E28"/>
    <w:rsid w:val="00FE606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CFF98"/>
  <w15:docId w15:val="{A661B812-D46E-4E20-98FC-26AE54B96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1978"/>
  </w:style>
  <w:style w:type="paragraph" w:styleId="1">
    <w:name w:val="heading 1"/>
    <w:basedOn w:val="a"/>
    <w:next w:val="a"/>
    <w:link w:val="1Char"/>
    <w:uiPriority w:val="9"/>
    <w:qFormat/>
    <w:rsid w:val="0025569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735B1"/>
    <w:pPr>
      <w:tabs>
        <w:tab w:val="center" w:pos="4153"/>
        <w:tab w:val="right" w:pos="8306"/>
      </w:tabs>
      <w:spacing w:after="0" w:line="240" w:lineRule="auto"/>
    </w:pPr>
  </w:style>
  <w:style w:type="character" w:customStyle="1" w:styleId="Char">
    <w:name w:val="Κεφαλίδα Char"/>
    <w:basedOn w:val="a0"/>
    <w:link w:val="a3"/>
    <w:uiPriority w:val="99"/>
    <w:semiHidden/>
    <w:rsid w:val="001735B1"/>
  </w:style>
  <w:style w:type="paragraph" w:styleId="a4">
    <w:name w:val="footer"/>
    <w:basedOn w:val="a"/>
    <w:link w:val="Char0"/>
    <w:uiPriority w:val="99"/>
    <w:unhideWhenUsed/>
    <w:rsid w:val="001735B1"/>
    <w:pPr>
      <w:tabs>
        <w:tab w:val="center" w:pos="4153"/>
        <w:tab w:val="right" w:pos="8306"/>
      </w:tabs>
      <w:spacing w:after="0" w:line="240" w:lineRule="auto"/>
    </w:pPr>
  </w:style>
  <w:style w:type="character" w:customStyle="1" w:styleId="Char0">
    <w:name w:val="Υποσέλιδο Char"/>
    <w:basedOn w:val="a0"/>
    <w:link w:val="a4"/>
    <w:uiPriority w:val="99"/>
    <w:rsid w:val="001735B1"/>
  </w:style>
  <w:style w:type="character" w:styleId="-">
    <w:name w:val="Hyperlink"/>
    <w:basedOn w:val="a0"/>
    <w:uiPriority w:val="99"/>
    <w:semiHidden/>
    <w:unhideWhenUsed/>
    <w:rsid w:val="005D2A38"/>
    <w:rPr>
      <w:color w:val="0000FF"/>
      <w:u w:val="single"/>
    </w:rPr>
  </w:style>
  <w:style w:type="paragraph" w:styleId="a5">
    <w:name w:val="List Paragraph"/>
    <w:basedOn w:val="a"/>
    <w:uiPriority w:val="34"/>
    <w:qFormat/>
    <w:rsid w:val="00D0655A"/>
    <w:pPr>
      <w:ind w:left="720"/>
      <w:contextualSpacing/>
    </w:pPr>
  </w:style>
  <w:style w:type="paragraph" w:styleId="Web">
    <w:name w:val="Normal (Web)"/>
    <w:basedOn w:val="a"/>
    <w:uiPriority w:val="99"/>
    <w:unhideWhenUsed/>
    <w:rsid w:val="00B73DA5"/>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6">
    <w:name w:val="Strong"/>
    <w:basedOn w:val="a0"/>
    <w:uiPriority w:val="22"/>
    <w:qFormat/>
    <w:rsid w:val="009E5018"/>
    <w:rPr>
      <w:b/>
      <w:bCs/>
    </w:rPr>
  </w:style>
  <w:style w:type="character" w:styleId="a7">
    <w:name w:val="Emphasis"/>
    <w:basedOn w:val="a0"/>
    <w:uiPriority w:val="20"/>
    <w:qFormat/>
    <w:rsid w:val="00893DBB"/>
    <w:rPr>
      <w:i/>
      <w:iCs/>
    </w:rPr>
  </w:style>
  <w:style w:type="paragraph" w:customStyle="1" w:styleId="a8">
    <w:name w:val="Προεπιλογή"/>
    <w:rsid w:val="00C51591"/>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en-US"/>
    </w:rPr>
  </w:style>
  <w:style w:type="character" w:customStyle="1" w:styleId="1Char">
    <w:name w:val="Επικεφαλίδα 1 Char"/>
    <w:basedOn w:val="a0"/>
    <w:link w:val="1"/>
    <w:uiPriority w:val="9"/>
    <w:rsid w:val="00255695"/>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a0"/>
    <w:rsid w:val="001632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054881">
      <w:bodyDiv w:val="1"/>
      <w:marLeft w:val="0"/>
      <w:marRight w:val="0"/>
      <w:marTop w:val="0"/>
      <w:marBottom w:val="0"/>
      <w:divBdr>
        <w:top w:val="none" w:sz="0" w:space="0" w:color="auto"/>
        <w:left w:val="none" w:sz="0" w:space="0" w:color="auto"/>
        <w:bottom w:val="none" w:sz="0" w:space="0" w:color="auto"/>
        <w:right w:val="none" w:sz="0" w:space="0" w:color="auto"/>
      </w:divBdr>
    </w:div>
    <w:div w:id="526335509">
      <w:bodyDiv w:val="1"/>
      <w:marLeft w:val="0"/>
      <w:marRight w:val="0"/>
      <w:marTop w:val="0"/>
      <w:marBottom w:val="0"/>
      <w:divBdr>
        <w:top w:val="none" w:sz="0" w:space="0" w:color="auto"/>
        <w:left w:val="none" w:sz="0" w:space="0" w:color="auto"/>
        <w:bottom w:val="none" w:sz="0" w:space="0" w:color="auto"/>
        <w:right w:val="none" w:sz="0" w:space="0" w:color="auto"/>
      </w:divBdr>
    </w:div>
    <w:div w:id="693965625">
      <w:bodyDiv w:val="1"/>
      <w:marLeft w:val="0"/>
      <w:marRight w:val="0"/>
      <w:marTop w:val="0"/>
      <w:marBottom w:val="0"/>
      <w:divBdr>
        <w:top w:val="none" w:sz="0" w:space="0" w:color="auto"/>
        <w:left w:val="none" w:sz="0" w:space="0" w:color="auto"/>
        <w:bottom w:val="none" w:sz="0" w:space="0" w:color="auto"/>
        <w:right w:val="none" w:sz="0" w:space="0" w:color="auto"/>
      </w:divBdr>
    </w:div>
    <w:div w:id="1082023798">
      <w:bodyDiv w:val="1"/>
      <w:marLeft w:val="0"/>
      <w:marRight w:val="0"/>
      <w:marTop w:val="0"/>
      <w:marBottom w:val="0"/>
      <w:divBdr>
        <w:top w:val="none" w:sz="0" w:space="0" w:color="auto"/>
        <w:left w:val="none" w:sz="0" w:space="0" w:color="auto"/>
        <w:bottom w:val="none" w:sz="0" w:space="0" w:color="auto"/>
        <w:right w:val="none" w:sz="0" w:space="0" w:color="auto"/>
      </w:divBdr>
    </w:div>
    <w:div w:id="1179152345">
      <w:bodyDiv w:val="1"/>
      <w:marLeft w:val="0"/>
      <w:marRight w:val="0"/>
      <w:marTop w:val="0"/>
      <w:marBottom w:val="0"/>
      <w:divBdr>
        <w:top w:val="none" w:sz="0" w:space="0" w:color="auto"/>
        <w:left w:val="none" w:sz="0" w:space="0" w:color="auto"/>
        <w:bottom w:val="none" w:sz="0" w:space="0" w:color="auto"/>
        <w:right w:val="none" w:sz="0" w:space="0" w:color="auto"/>
      </w:divBdr>
      <w:divsChild>
        <w:div w:id="1830050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2236935">
              <w:marLeft w:val="0"/>
              <w:marRight w:val="0"/>
              <w:marTop w:val="0"/>
              <w:marBottom w:val="0"/>
              <w:divBdr>
                <w:top w:val="none" w:sz="0" w:space="0" w:color="auto"/>
                <w:left w:val="none" w:sz="0" w:space="0" w:color="auto"/>
                <w:bottom w:val="none" w:sz="0" w:space="0" w:color="auto"/>
                <w:right w:val="none" w:sz="0" w:space="0" w:color="auto"/>
              </w:divBdr>
              <w:divsChild>
                <w:div w:id="686906016">
                  <w:marLeft w:val="5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590911">
      <w:bodyDiv w:val="1"/>
      <w:marLeft w:val="0"/>
      <w:marRight w:val="0"/>
      <w:marTop w:val="0"/>
      <w:marBottom w:val="0"/>
      <w:divBdr>
        <w:top w:val="none" w:sz="0" w:space="0" w:color="auto"/>
        <w:left w:val="none" w:sz="0" w:space="0" w:color="auto"/>
        <w:bottom w:val="none" w:sz="0" w:space="0" w:color="auto"/>
        <w:right w:val="none" w:sz="0" w:space="0" w:color="auto"/>
      </w:divBdr>
    </w:div>
    <w:div w:id="1232540827">
      <w:bodyDiv w:val="1"/>
      <w:marLeft w:val="0"/>
      <w:marRight w:val="0"/>
      <w:marTop w:val="0"/>
      <w:marBottom w:val="0"/>
      <w:divBdr>
        <w:top w:val="none" w:sz="0" w:space="0" w:color="auto"/>
        <w:left w:val="none" w:sz="0" w:space="0" w:color="auto"/>
        <w:bottom w:val="none" w:sz="0" w:space="0" w:color="auto"/>
        <w:right w:val="none" w:sz="0" w:space="0" w:color="auto"/>
      </w:divBdr>
    </w:div>
    <w:div w:id="1665401909">
      <w:bodyDiv w:val="1"/>
      <w:marLeft w:val="0"/>
      <w:marRight w:val="0"/>
      <w:marTop w:val="0"/>
      <w:marBottom w:val="0"/>
      <w:divBdr>
        <w:top w:val="none" w:sz="0" w:space="0" w:color="auto"/>
        <w:left w:val="none" w:sz="0" w:space="0" w:color="auto"/>
        <w:bottom w:val="none" w:sz="0" w:space="0" w:color="auto"/>
        <w:right w:val="none" w:sz="0" w:space="0" w:color="auto"/>
      </w:divBdr>
    </w:div>
    <w:div w:id="1700935685">
      <w:bodyDiv w:val="1"/>
      <w:marLeft w:val="0"/>
      <w:marRight w:val="0"/>
      <w:marTop w:val="0"/>
      <w:marBottom w:val="0"/>
      <w:divBdr>
        <w:top w:val="none" w:sz="0" w:space="0" w:color="auto"/>
        <w:left w:val="none" w:sz="0" w:space="0" w:color="auto"/>
        <w:bottom w:val="none" w:sz="0" w:space="0" w:color="auto"/>
        <w:right w:val="none" w:sz="0" w:space="0" w:color="auto"/>
      </w:divBdr>
    </w:div>
    <w:div w:id="1837839873">
      <w:bodyDiv w:val="1"/>
      <w:marLeft w:val="0"/>
      <w:marRight w:val="0"/>
      <w:marTop w:val="0"/>
      <w:marBottom w:val="0"/>
      <w:divBdr>
        <w:top w:val="none" w:sz="0" w:space="0" w:color="auto"/>
        <w:left w:val="none" w:sz="0" w:space="0" w:color="auto"/>
        <w:bottom w:val="none" w:sz="0" w:space="0" w:color="auto"/>
        <w:right w:val="none" w:sz="0" w:space="0" w:color="auto"/>
      </w:divBdr>
    </w:div>
    <w:div w:id="2023697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1E946-8AE3-41E0-AA99-578E634CF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715</Words>
  <Characters>3865</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ΣΩΤΗΡΗΣ ΔΗΜΟΠΟΥΛΟΣ</dc:creator>
  <cp:lastModifiedBy>ΓΕΩΡΓΙΑ ΚΑΡΑΓΙΩΡΓΗ</cp:lastModifiedBy>
  <cp:revision>2</cp:revision>
  <dcterms:created xsi:type="dcterms:W3CDTF">2022-07-15T09:43:00Z</dcterms:created>
  <dcterms:modified xsi:type="dcterms:W3CDTF">2022-07-15T09:43:00Z</dcterms:modified>
</cp:coreProperties>
</file>